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445F78" w:rsidP="00B3381C">
      <w:pPr>
        <w:spacing w:after="0"/>
        <w:jc w:val="center"/>
        <w:rPr>
          <w:rFonts w:cstheme="minorHAnsi"/>
          <w:b/>
        </w:rPr>
      </w:pPr>
      <w:r>
        <w:rPr>
          <w:rFonts w:cstheme="minorHAnsi"/>
          <w:b/>
        </w:rPr>
        <w:t>May 6th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0C5896" w:rsidRPr="000C5896" w:rsidRDefault="000C5896" w:rsidP="000C5896">
      <w:pPr>
        <w:pStyle w:val="ListParagraph"/>
        <w:numPr>
          <w:ilvl w:val="0"/>
          <w:numId w:val="11"/>
        </w:numPr>
        <w:spacing w:before="240"/>
        <w:rPr>
          <w:rFonts w:ascii="Times New Roman" w:hAnsi="Times New Roman" w:cs="Times New Roman"/>
        </w:rPr>
      </w:pPr>
      <w:r w:rsidRPr="000C5896">
        <w:rPr>
          <w:rFonts w:ascii="Times New Roman" w:hAnsi="Times New Roman" w:cs="Times New Roman"/>
        </w:rPr>
        <w:t xml:space="preserve">A Board Meeting of the Syringa Mountain School Board was held on May </w:t>
      </w:r>
      <w:r>
        <w:rPr>
          <w:rFonts w:ascii="Times New Roman" w:hAnsi="Times New Roman" w:cs="Times New Roman"/>
        </w:rPr>
        <w:t>6t</w:t>
      </w:r>
      <w:r w:rsidRPr="000C5896">
        <w:rPr>
          <w:rFonts w:ascii="Times New Roman" w:hAnsi="Times New Roman" w:cs="Times New Roman"/>
        </w:rPr>
        <w:t xml:space="preserve">h 2015. Board </w:t>
      </w:r>
      <w:r>
        <w:rPr>
          <w:rFonts w:ascii="Times New Roman" w:hAnsi="Times New Roman" w:cs="Times New Roman"/>
        </w:rPr>
        <w:t xml:space="preserve">Chair Greg Bloomfield </w:t>
      </w:r>
      <w:r w:rsidRPr="000C5896">
        <w:rPr>
          <w:rFonts w:ascii="Times New Roman" w:hAnsi="Times New Roman" w:cs="Times New Roman"/>
        </w:rPr>
        <w:t xml:space="preserve">presided. The following members were in attendance: </w:t>
      </w:r>
    </w:p>
    <w:p w:rsidR="000C5896" w:rsidRPr="000C5896" w:rsidRDefault="000C5896" w:rsidP="000C5896">
      <w:pPr>
        <w:pStyle w:val="ListParagraph"/>
        <w:spacing w:before="240"/>
        <w:rPr>
          <w:rFonts w:ascii="Times New Roman" w:hAnsi="Times New Roman" w:cs="Times New Roman"/>
        </w:rPr>
      </w:pPr>
      <w:r w:rsidRPr="000C5896">
        <w:rPr>
          <w:rFonts w:ascii="Times New Roman" w:hAnsi="Times New Roman" w:cs="Times New Roman"/>
        </w:rPr>
        <w:t>Phoebe Pilaro, Co-Chair</w:t>
      </w:r>
      <w:r>
        <w:rPr>
          <w:rFonts w:ascii="Times New Roman" w:hAnsi="Times New Roman" w:cs="Times New Roman"/>
        </w:rPr>
        <w:t>, by telephone</w:t>
      </w:r>
    </w:p>
    <w:p w:rsidR="000C5896" w:rsidRPr="000C5896" w:rsidRDefault="000C5896" w:rsidP="000C5896">
      <w:pPr>
        <w:pStyle w:val="ListParagraph"/>
        <w:spacing w:before="240"/>
        <w:rPr>
          <w:rFonts w:ascii="Times New Roman" w:hAnsi="Times New Roman" w:cs="Times New Roman"/>
        </w:rPr>
      </w:pPr>
      <w:r w:rsidRPr="000C5896">
        <w:rPr>
          <w:rFonts w:ascii="Times New Roman" w:hAnsi="Times New Roman" w:cs="Times New Roman"/>
        </w:rPr>
        <w:t>Paul Bates, Member</w:t>
      </w:r>
    </w:p>
    <w:p w:rsidR="000C5896" w:rsidRDefault="000C5896" w:rsidP="000C5896">
      <w:pPr>
        <w:pStyle w:val="ListParagraph"/>
        <w:spacing w:before="240"/>
        <w:rPr>
          <w:rFonts w:ascii="Times New Roman" w:hAnsi="Times New Roman" w:cs="Times New Roman"/>
        </w:rPr>
      </w:pPr>
      <w:r w:rsidRPr="000C5896">
        <w:rPr>
          <w:rFonts w:ascii="Times New Roman" w:hAnsi="Times New Roman" w:cs="Times New Roman"/>
        </w:rPr>
        <w:t>Ben</w:t>
      </w:r>
      <w:r>
        <w:rPr>
          <w:rFonts w:ascii="Times New Roman" w:hAnsi="Times New Roman" w:cs="Times New Roman"/>
        </w:rPr>
        <w:t xml:space="preserve"> Rogers, Treasurer, by telephone</w:t>
      </w:r>
    </w:p>
    <w:p w:rsidR="000C5896" w:rsidRPr="000C5896" w:rsidRDefault="000C5896" w:rsidP="000C5896">
      <w:pPr>
        <w:pStyle w:val="ListParagraph"/>
        <w:spacing w:before="240"/>
        <w:rPr>
          <w:rFonts w:ascii="Times New Roman" w:hAnsi="Times New Roman" w:cs="Times New Roman"/>
        </w:rPr>
      </w:pPr>
      <w:r>
        <w:rPr>
          <w:rFonts w:ascii="Times New Roman" w:hAnsi="Times New Roman" w:cs="Times New Roman"/>
        </w:rPr>
        <w:t>Bobbi Filbert, Parent Council Representative</w:t>
      </w:r>
    </w:p>
    <w:p w:rsidR="000C5896" w:rsidRPr="000C5896" w:rsidRDefault="000C5896" w:rsidP="000C5896">
      <w:pPr>
        <w:pStyle w:val="ListParagraph"/>
        <w:spacing w:before="240"/>
        <w:rPr>
          <w:rFonts w:ascii="Times New Roman" w:hAnsi="Times New Roman" w:cs="Times New Roman"/>
        </w:rPr>
      </w:pPr>
    </w:p>
    <w:p w:rsidR="000C5896" w:rsidRPr="000C5896" w:rsidRDefault="000C5896" w:rsidP="000C5896">
      <w:pPr>
        <w:pStyle w:val="ListParagraph"/>
        <w:spacing w:before="240"/>
        <w:rPr>
          <w:rFonts w:ascii="Times New Roman" w:hAnsi="Times New Roman" w:cs="Times New Roman"/>
        </w:rPr>
      </w:pPr>
      <w:r w:rsidRPr="000C5896">
        <w:rPr>
          <w:rFonts w:ascii="Times New Roman" w:hAnsi="Times New Roman" w:cs="Times New Roman"/>
        </w:rPr>
        <w:t>Also in attendance:</w:t>
      </w:r>
    </w:p>
    <w:p w:rsidR="000C5896" w:rsidRDefault="000C5896" w:rsidP="000C5896">
      <w:pPr>
        <w:pStyle w:val="ListParagraph"/>
        <w:spacing w:before="240"/>
        <w:rPr>
          <w:rFonts w:ascii="Times New Roman" w:hAnsi="Times New Roman" w:cs="Times New Roman"/>
        </w:rPr>
      </w:pPr>
      <w:r w:rsidRPr="000C5896">
        <w:rPr>
          <w:rFonts w:ascii="Times New Roman" w:hAnsi="Times New Roman" w:cs="Times New Roman"/>
        </w:rPr>
        <w:t>Director, Dr. Mary Gervase</w:t>
      </w:r>
    </w:p>
    <w:p w:rsidR="000C5896" w:rsidRPr="000C5896" w:rsidRDefault="000C5896" w:rsidP="000C5896">
      <w:pPr>
        <w:pStyle w:val="ListParagraph"/>
        <w:spacing w:before="240"/>
        <w:rPr>
          <w:rFonts w:ascii="Times New Roman" w:hAnsi="Times New Roman" w:cs="Times New Roman"/>
        </w:rPr>
      </w:pPr>
      <w:r>
        <w:rPr>
          <w:rFonts w:ascii="Times New Roman" w:hAnsi="Times New Roman" w:cs="Times New Roman"/>
        </w:rPr>
        <w:t>Pedagogical Director, Mende Coblentz</w:t>
      </w:r>
    </w:p>
    <w:p w:rsidR="000C5896" w:rsidRPr="000C5896" w:rsidRDefault="000C5896" w:rsidP="000C5896">
      <w:pPr>
        <w:pStyle w:val="ListParagraph"/>
        <w:spacing w:before="240"/>
        <w:rPr>
          <w:rFonts w:ascii="Times New Roman" w:hAnsi="Times New Roman" w:cs="Times New Roman"/>
        </w:rPr>
      </w:pPr>
    </w:p>
    <w:p w:rsidR="000C5896" w:rsidRPr="000C5896" w:rsidRDefault="000C5896" w:rsidP="000C5896">
      <w:pPr>
        <w:pStyle w:val="ListParagraph"/>
        <w:numPr>
          <w:ilvl w:val="0"/>
          <w:numId w:val="11"/>
        </w:numPr>
        <w:spacing w:before="240"/>
        <w:rPr>
          <w:rFonts w:ascii="Times New Roman" w:hAnsi="Times New Roman" w:cs="Times New Roman"/>
        </w:rPr>
      </w:pPr>
      <w:r w:rsidRPr="000C5896">
        <w:rPr>
          <w:rFonts w:ascii="Times New Roman" w:hAnsi="Times New Roman" w:cs="Times New Roman"/>
        </w:rPr>
        <w:t>Meeting was called to order at 5:</w:t>
      </w:r>
      <w:r>
        <w:rPr>
          <w:rFonts w:ascii="Times New Roman" w:hAnsi="Times New Roman" w:cs="Times New Roman"/>
        </w:rPr>
        <w:t>15</w:t>
      </w:r>
      <w:r w:rsidRPr="000C5896">
        <w:rPr>
          <w:rFonts w:ascii="Times New Roman" w:hAnsi="Times New Roman" w:cs="Times New Roman"/>
        </w:rPr>
        <w:t xml:space="preserve"> PM</w:t>
      </w:r>
    </w:p>
    <w:p w:rsidR="000C5896" w:rsidRPr="000C5896" w:rsidRDefault="000C5896" w:rsidP="000C5896">
      <w:pPr>
        <w:pStyle w:val="ListParagraph"/>
        <w:numPr>
          <w:ilvl w:val="0"/>
          <w:numId w:val="11"/>
        </w:numPr>
        <w:spacing w:before="240"/>
        <w:rPr>
          <w:rFonts w:ascii="Times New Roman" w:hAnsi="Times New Roman" w:cs="Times New Roman"/>
        </w:rPr>
      </w:pPr>
      <w:r>
        <w:rPr>
          <w:rFonts w:ascii="Times New Roman" w:hAnsi="Times New Roman" w:cs="Times New Roman"/>
        </w:rPr>
        <w:t>P</w:t>
      </w:r>
      <w:r w:rsidRPr="000C5896">
        <w:rPr>
          <w:rFonts w:ascii="Times New Roman" w:hAnsi="Times New Roman" w:cs="Times New Roman"/>
        </w:rPr>
        <w:t xml:space="preserve">ublic comment was taken </w:t>
      </w:r>
      <w:r>
        <w:rPr>
          <w:rFonts w:ascii="Times New Roman" w:hAnsi="Times New Roman" w:cs="Times New Roman"/>
        </w:rPr>
        <w:t xml:space="preserve">from Kelly Seimon who extended an invitation for SMS Families to receive 50% off the tuition for the TMS summer camps. </w:t>
      </w:r>
      <w:r w:rsidRPr="000C5896">
        <w:rPr>
          <w:rFonts w:ascii="Times New Roman" w:hAnsi="Times New Roman" w:cs="Times New Roman"/>
        </w:rPr>
        <w:t xml:space="preserve">  </w:t>
      </w:r>
    </w:p>
    <w:p w:rsidR="00557BDF" w:rsidRDefault="000C5896" w:rsidP="000C5896">
      <w:pPr>
        <w:pStyle w:val="ListParagraph"/>
        <w:numPr>
          <w:ilvl w:val="0"/>
          <w:numId w:val="11"/>
        </w:numPr>
        <w:spacing w:before="240"/>
        <w:rPr>
          <w:rFonts w:ascii="Times New Roman" w:hAnsi="Times New Roman" w:cs="Times New Roman"/>
        </w:rPr>
      </w:pPr>
      <w:r w:rsidRPr="000C5896">
        <w:rPr>
          <w:rFonts w:ascii="Times New Roman" w:hAnsi="Times New Roman" w:cs="Times New Roman"/>
        </w:rPr>
        <w:t xml:space="preserve">A Motion was made by </w:t>
      </w:r>
      <w:r>
        <w:rPr>
          <w:rFonts w:ascii="Times New Roman" w:hAnsi="Times New Roman" w:cs="Times New Roman"/>
        </w:rPr>
        <w:t>Paul Bates to approve the consent agenda which included the minutes from the April 1, 15 and 22</w:t>
      </w:r>
      <w:r w:rsidRPr="000C5896">
        <w:rPr>
          <w:rFonts w:ascii="Times New Roman" w:hAnsi="Times New Roman" w:cs="Times New Roman"/>
          <w:vertAlign w:val="superscript"/>
        </w:rPr>
        <w:t>nd</w:t>
      </w:r>
      <w:r>
        <w:rPr>
          <w:rFonts w:ascii="Times New Roman" w:hAnsi="Times New Roman" w:cs="Times New Roman"/>
        </w:rPr>
        <w:t xml:space="preserve"> SMS Board meetings. </w:t>
      </w:r>
      <w:r w:rsidRPr="000C5896">
        <w:rPr>
          <w:rFonts w:ascii="Times New Roman" w:hAnsi="Times New Roman" w:cs="Times New Roman"/>
        </w:rPr>
        <w:t>B</w:t>
      </w:r>
      <w:r w:rsidR="00557BDF">
        <w:rPr>
          <w:rFonts w:ascii="Times New Roman" w:hAnsi="Times New Roman" w:cs="Times New Roman"/>
        </w:rPr>
        <w:t xml:space="preserve">obbi Filbert seconded the motion and motion passes unanimously. </w:t>
      </w:r>
    </w:p>
    <w:p w:rsidR="000C5896" w:rsidRDefault="00557BDF" w:rsidP="000C5896">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A motion was made by Greg Bloomfield to amend the agenda to include approval of a promissory note and discussion of fall fundraising event. Ben </w:t>
      </w:r>
      <w:r w:rsidR="000C5896" w:rsidRPr="000C5896">
        <w:rPr>
          <w:rFonts w:ascii="Times New Roman" w:hAnsi="Times New Roman" w:cs="Times New Roman"/>
        </w:rPr>
        <w:t xml:space="preserve">Rogers </w:t>
      </w:r>
      <w:r>
        <w:rPr>
          <w:rFonts w:ascii="Times New Roman" w:hAnsi="Times New Roman" w:cs="Times New Roman"/>
        </w:rPr>
        <w:t xml:space="preserve">seconded the motion and motion passes unanimously. </w:t>
      </w:r>
    </w:p>
    <w:p w:rsidR="00557BDF" w:rsidRDefault="00557BDF" w:rsidP="000C5896">
      <w:pPr>
        <w:pStyle w:val="ListParagraph"/>
        <w:numPr>
          <w:ilvl w:val="0"/>
          <w:numId w:val="11"/>
        </w:numPr>
        <w:spacing w:before="240"/>
        <w:rPr>
          <w:rFonts w:ascii="Times New Roman" w:hAnsi="Times New Roman" w:cs="Times New Roman"/>
        </w:rPr>
      </w:pPr>
      <w:r>
        <w:rPr>
          <w:rFonts w:ascii="Times New Roman" w:hAnsi="Times New Roman" w:cs="Times New Roman"/>
        </w:rPr>
        <w:t>Old Business</w:t>
      </w:r>
    </w:p>
    <w:p w:rsidR="00557BDF" w:rsidRDefault="00557BDF" w:rsidP="00557BDF">
      <w:pPr>
        <w:pStyle w:val="ListParagraph"/>
        <w:numPr>
          <w:ilvl w:val="1"/>
          <w:numId w:val="11"/>
        </w:numPr>
        <w:spacing w:before="240"/>
        <w:rPr>
          <w:rFonts w:ascii="Times New Roman" w:hAnsi="Times New Roman" w:cs="Times New Roman"/>
        </w:rPr>
      </w:pPr>
      <w:r>
        <w:rPr>
          <w:rFonts w:ascii="Times New Roman" w:hAnsi="Times New Roman" w:cs="Times New Roman"/>
        </w:rPr>
        <w:t xml:space="preserve">A motion was made by Bobbi Filbert to adopt the 2015-16 SMS School Calendar. Paul Bates seconded the motion. The motion passes unanimously. </w:t>
      </w:r>
    </w:p>
    <w:p w:rsidR="00557BDF" w:rsidRDefault="00557BDF" w:rsidP="00557BDF">
      <w:pPr>
        <w:pStyle w:val="ListParagraph"/>
        <w:numPr>
          <w:ilvl w:val="1"/>
          <w:numId w:val="11"/>
        </w:numPr>
        <w:spacing w:before="240"/>
        <w:rPr>
          <w:rFonts w:ascii="Times New Roman" w:hAnsi="Times New Roman" w:cs="Times New Roman"/>
        </w:rPr>
      </w:pPr>
      <w:r>
        <w:rPr>
          <w:rFonts w:ascii="Times New Roman" w:hAnsi="Times New Roman" w:cs="Times New Roman"/>
        </w:rPr>
        <w:t>The 2015-16 budget was reviewed a second time in preparation for the Annual Budget Hearing May 20</w:t>
      </w:r>
      <w:r w:rsidRPr="00557BDF">
        <w:rPr>
          <w:rFonts w:ascii="Times New Roman" w:hAnsi="Times New Roman" w:cs="Times New Roman"/>
          <w:vertAlign w:val="superscript"/>
        </w:rPr>
        <w:t>th</w:t>
      </w:r>
      <w:r>
        <w:rPr>
          <w:rFonts w:ascii="Times New Roman" w:hAnsi="Times New Roman" w:cs="Times New Roman"/>
        </w:rPr>
        <w:t xml:space="preserve">. </w:t>
      </w:r>
    </w:p>
    <w:p w:rsidR="00557BDF" w:rsidRDefault="00557BDF" w:rsidP="00557BDF">
      <w:pPr>
        <w:pStyle w:val="ListParagraph"/>
        <w:numPr>
          <w:ilvl w:val="1"/>
          <w:numId w:val="11"/>
        </w:numPr>
        <w:spacing w:before="240"/>
        <w:rPr>
          <w:rFonts w:ascii="Times New Roman" w:hAnsi="Times New Roman" w:cs="Times New Roman"/>
        </w:rPr>
      </w:pPr>
      <w:r>
        <w:rPr>
          <w:rFonts w:ascii="Times New Roman" w:hAnsi="Times New Roman" w:cs="Times New Roman"/>
        </w:rPr>
        <w:t>Committee updates-Idaho Gives campaign reviewed with additional actions prior to the May 7</w:t>
      </w:r>
      <w:r w:rsidRPr="00557BDF">
        <w:rPr>
          <w:rFonts w:ascii="Times New Roman" w:hAnsi="Times New Roman" w:cs="Times New Roman"/>
          <w:vertAlign w:val="superscript"/>
        </w:rPr>
        <w:t>th</w:t>
      </w:r>
      <w:r>
        <w:rPr>
          <w:rFonts w:ascii="Times New Roman" w:hAnsi="Times New Roman" w:cs="Times New Roman"/>
        </w:rPr>
        <w:t xml:space="preserve"> deadline. Parent Council restructuring discussed-3 all school parent meetings annually. The remainder of meetings will be by committees. Seeking Fundraising Committee chair. Pairing new families with experienced families as mentors is an area of focus for the fall. </w:t>
      </w:r>
    </w:p>
    <w:p w:rsidR="00557BDF" w:rsidRDefault="00557BDF" w:rsidP="00557BDF">
      <w:pPr>
        <w:pStyle w:val="ListParagraph"/>
        <w:numPr>
          <w:ilvl w:val="0"/>
          <w:numId w:val="11"/>
        </w:numPr>
        <w:spacing w:before="240"/>
        <w:rPr>
          <w:rFonts w:ascii="Times New Roman" w:hAnsi="Times New Roman" w:cs="Times New Roman"/>
        </w:rPr>
      </w:pPr>
      <w:r>
        <w:rPr>
          <w:rFonts w:ascii="Times New Roman" w:hAnsi="Times New Roman" w:cs="Times New Roman"/>
        </w:rPr>
        <w:t>New Business</w:t>
      </w:r>
    </w:p>
    <w:p w:rsidR="00557BDF" w:rsidRDefault="00557BDF" w:rsidP="00557BDF">
      <w:pPr>
        <w:pStyle w:val="ListParagraph"/>
        <w:numPr>
          <w:ilvl w:val="1"/>
          <w:numId w:val="11"/>
        </w:numPr>
        <w:spacing w:before="240"/>
        <w:rPr>
          <w:rFonts w:ascii="Times New Roman" w:hAnsi="Times New Roman" w:cs="Times New Roman"/>
        </w:rPr>
      </w:pPr>
      <w:r>
        <w:rPr>
          <w:rFonts w:ascii="Times New Roman" w:hAnsi="Times New Roman" w:cs="Times New Roman"/>
        </w:rPr>
        <w:t xml:space="preserve">Paul Bates made a motion to approve a promissory note from Ben and Tener Rogers for a 30 day interest free loan. The motion was seconded by Bobbi Filbert and passes unanimously. </w:t>
      </w:r>
    </w:p>
    <w:p w:rsidR="00557BDF" w:rsidRDefault="00557BDF" w:rsidP="00557BDF">
      <w:pPr>
        <w:pStyle w:val="ListParagraph"/>
        <w:numPr>
          <w:ilvl w:val="1"/>
          <w:numId w:val="11"/>
        </w:numPr>
        <w:spacing w:before="240"/>
        <w:rPr>
          <w:rFonts w:ascii="Times New Roman" w:hAnsi="Times New Roman" w:cs="Times New Roman"/>
        </w:rPr>
      </w:pPr>
      <w:r>
        <w:rPr>
          <w:rFonts w:ascii="Times New Roman" w:hAnsi="Times New Roman" w:cs="Times New Roman"/>
        </w:rPr>
        <w:t xml:space="preserve">Discussion occurred on </w:t>
      </w:r>
      <w:r w:rsidR="00A316DD">
        <w:rPr>
          <w:rFonts w:ascii="Times New Roman" w:hAnsi="Times New Roman" w:cs="Times New Roman"/>
        </w:rPr>
        <w:t xml:space="preserve">feasibility of Ben Rogers continuing in his board role while out of the country for a period of time. Ben Rogers agreed to continue to serve remotely during the families’ absence.  </w:t>
      </w:r>
    </w:p>
    <w:p w:rsidR="00A316DD" w:rsidRDefault="00A316DD" w:rsidP="00557BDF">
      <w:pPr>
        <w:pStyle w:val="ListParagraph"/>
        <w:numPr>
          <w:ilvl w:val="1"/>
          <w:numId w:val="11"/>
        </w:numPr>
        <w:spacing w:before="240"/>
        <w:rPr>
          <w:rFonts w:ascii="Times New Roman" w:hAnsi="Times New Roman" w:cs="Times New Roman"/>
        </w:rPr>
      </w:pPr>
      <w:r>
        <w:rPr>
          <w:rFonts w:ascii="Times New Roman" w:hAnsi="Times New Roman" w:cs="Times New Roman"/>
        </w:rPr>
        <w:lastRenderedPageBreak/>
        <w:t xml:space="preserve">Fundraising event discussed for the fall to be held at the Bellevue Bible Camp. While the Board concurred the event should be held, no further decisions were made. Board members were encouraged to visit the venue. </w:t>
      </w:r>
    </w:p>
    <w:p w:rsidR="00A316DD" w:rsidRDefault="00A316DD" w:rsidP="000C5896">
      <w:pPr>
        <w:pStyle w:val="ListParagraph"/>
        <w:numPr>
          <w:ilvl w:val="0"/>
          <w:numId w:val="11"/>
        </w:numPr>
        <w:spacing w:before="240"/>
        <w:rPr>
          <w:rFonts w:ascii="Times New Roman" w:hAnsi="Times New Roman" w:cs="Times New Roman"/>
        </w:rPr>
      </w:pPr>
      <w:r>
        <w:rPr>
          <w:rFonts w:ascii="Times New Roman" w:hAnsi="Times New Roman" w:cs="Times New Roman"/>
        </w:rPr>
        <w:t>A motion was made by Greg Bloomfield to enter into executive session as authorized by Idaho Code 67-2345b for discussion of personnel issues. A roll</w:t>
      </w:r>
      <w:bookmarkStart w:id="0" w:name="_GoBack"/>
      <w:bookmarkEnd w:id="0"/>
      <w:r>
        <w:rPr>
          <w:rFonts w:ascii="Times New Roman" w:hAnsi="Times New Roman" w:cs="Times New Roman"/>
        </w:rPr>
        <w:t xml:space="preserve"> call vote was taken: Greg Bloomfield-Yes, Phoebe Pilaro-Yes, Ben Rogers-Yes, Paul Bates-Yes, Bobbi Filbert-Yes. Executive session entered at 6:25 PM. </w:t>
      </w:r>
    </w:p>
    <w:p w:rsidR="00A316DD" w:rsidRDefault="00A316DD" w:rsidP="000C5896">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The Board exited executive session at 6:50 PM. No action was taken. </w:t>
      </w:r>
    </w:p>
    <w:p w:rsidR="000C5896" w:rsidRPr="000C5896" w:rsidRDefault="000C5896" w:rsidP="000C5896">
      <w:pPr>
        <w:pStyle w:val="ListParagraph"/>
        <w:numPr>
          <w:ilvl w:val="0"/>
          <w:numId w:val="11"/>
        </w:numPr>
        <w:spacing w:before="240"/>
        <w:rPr>
          <w:rFonts w:ascii="Times New Roman" w:hAnsi="Times New Roman" w:cs="Times New Roman"/>
        </w:rPr>
      </w:pPr>
      <w:r w:rsidRPr="000C5896">
        <w:rPr>
          <w:rFonts w:ascii="Times New Roman" w:hAnsi="Times New Roman" w:cs="Times New Roman"/>
        </w:rPr>
        <w:t xml:space="preserve">There being no further business, Paul Bates made a motion to adjourn the May </w:t>
      </w:r>
      <w:r w:rsidR="00A316DD">
        <w:rPr>
          <w:rFonts w:ascii="Times New Roman" w:hAnsi="Times New Roman" w:cs="Times New Roman"/>
        </w:rPr>
        <w:t>6</w:t>
      </w:r>
      <w:r w:rsidRPr="000C5896">
        <w:rPr>
          <w:rFonts w:ascii="Times New Roman" w:hAnsi="Times New Roman" w:cs="Times New Roman"/>
        </w:rPr>
        <w:t>th SMS Board meeting. B</w:t>
      </w:r>
      <w:r w:rsidR="00A316DD">
        <w:rPr>
          <w:rFonts w:ascii="Times New Roman" w:hAnsi="Times New Roman" w:cs="Times New Roman"/>
        </w:rPr>
        <w:t xml:space="preserve">obbie Filbert </w:t>
      </w:r>
      <w:r w:rsidRPr="000C5896">
        <w:rPr>
          <w:rFonts w:ascii="Times New Roman" w:hAnsi="Times New Roman" w:cs="Times New Roman"/>
        </w:rPr>
        <w:t xml:space="preserve">seconded the motion and motion passes unanimously. </w:t>
      </w:r>
    </w:p>
    <w:p w:rsidR="000C5896" w:rsidRPr="000C5896" w:rsidRDefault="000C5896" w:rsidP="000C5896">
      <w:pPr>
        <w:pStyle w:val="ListParagraph"/>
        <w:numPr>
          <w:ilvl w:val="0"/>
          <w:numId w:val="11"/>
        </w:numPr>
        <w:spacing w:before="240"/>
        <w:rPr>
          <w:rFonts w:ascii="Times New Roman" w:hAnsi="Times New Roman" w:cs="Times New Roman"/>
        </w:rPr>
      </w:pPr>
      <w:r w:rsidRPr="000C5896">
        <w:rPr>
          <w:rFonts w:ascii="Times New Roman" w:hAnsi="Times New Roman" w:cs="Times New Roman"/>
        </w:rPr>
        <w:t>Next board meeting date: May 20th,  2015 beginning at 5:00 PM</w:t>
      </w:r>
    </w:p>
    <w:p w:rsidR="00571B2C" w:rsidRPr="00B824C5" w:rsidRDefault="000C5896" w:rsidP="00A316DD">
      <w:pPr>
        <w:pStyle w:val="ListParagraph"/>
        <w:numPr>
          <w:ilvl w:val="0"/>
          <w:numId w:val="11"/>
        </w:numPr>
        <w:spacing w:before="240"/>
        <w:rPr>
          <w:rFonts w:ascii="Times New Roman" w:hAnsi="Times New Roman" w:cs="Times New Roman"/>
          <w:sz w:val="18"/>
          <w:szCs w:val="18"/>
        </w:rPr>
      </w:pPr>
      <w:r w:rsidRPr="000C5896">
        <w:rPr>
          <w:rFonts w:ascii="Times New Roman" w:hAnsi="Times New Roman" w:cs="Times New Roman"/>
        </w:rPr>
        <w:t>XVII.</w:t>
      </w:r>
      <w:r w:rsidRPr="000C5896">
        <w:rPr>
          <w:rFonts w:ascii="Times New Roman" w:hAnsi="Times New Roman" w:cs="Times New Roman"/>
        </w:rPr>
        <w:tab/>
        <w:t xml:space="preserve">Adjournment of May </w:t>
      </w:r>
      <w:r w:rsidR="00A316DD">
        <w:rPr>
          <w:rFonts w:ascii="Times New Roman" w:hAnsi="Times New Roman" w:cs="Times New Roman"/>
        </w:rPr>
        <w:t>6</w:t>
      </w:r>
      <w:r w:rsidRPr="000C5896">
        <w:rPr>
          <w:rFonts w:ascii="Times New Roman" w:hAnsi="Times New Roman" w:cs="Times New Roman"/>
        </w:rPr>
        <w:t xml:space="preserve">th, 2015 Board Meeting at </w:t>
      </w:r>
      <w:r w:rsidR="00A316DD">
        <w:rPr>
          <w:rFonts w:ascii="Times New Roman" w:hAnsi="Times New Roman" w:cs="Times New Roman"/>
        </w:rPr>
        <w:t xml:space="preserve">6:55 </w:t>
      </w:r>
      <w:r w:rsidRPr="000C5896">
        <w:rPr>
          <w:rFonts w:ascii="Times New Roman" w:hAnsi="Times New Roman" w:cs="Times New Roman"/>
        </w:rPr>
        <w:t xml:space="preserve">PM. </w:t>
      </w: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2E" w:rsidRDefault="0058362E" w:rsidP="00773A6C">
      <w:pPr>
        <w:spacing w:after="0" w:line="240" w:lineRule="auto"/>
      </w:pPr>
      <w:r>
        <w:separator/>
      </w:r>
    </w:p>
  </w:endnote>
  <w:endnote w:type="continuationSeparator" w:id="0">
    <w:p w:rsidR="0058362E" w:rsidRDefault="0058362E"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 xml:space="preserve">This agenda is subject to change. Please call </w:t>
    </w:r>
    <w:r w:rsidR="00A316DD">
      <w:t>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2E" w:rsidRDefault="0058362E" w:rsidP="00773A6C">
      <w:pPr>
        <w:spacing w:after="0" w:line="240" w:lineRule="auto"/>
      </w:pPr>
      <w:r>
        <w:separator/>
      </w:r>
    </w:p>
  </w:footnote>
  <w:footnote w:type="continuationSeparator" w:id="0">
    <w:p w:rsidR="0058362E" w:rsidRDefault="0058362E"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445F78">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445F78">
            <w:rPr>
              <w:b/>
              <w:color w:val="FFFFFF" w:themeColor="background1"/>
              <w:sz w:val="24"/>
              <w:szCs w:val="24"/>
            </w:rPr>
            <w:t>5-6-</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C589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78"/>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57BDF"/>
    <w:rsid w:val="005602E0"/>
    <w:rsid w:val="005634B2"/>
    <w:rsid w:val="00571B2C"/>
    <w:rsid w:val="005817FC"/>
    <w:rsid w:val="0058362E"/>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6DD"/>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11</cp:revision>
  <cp:lastPrinted>2015-03-02T17:30:00Z</cp:lastPrinted>
  <dcterms:created xsi:type="dcterms:W3CDTF">2015-03-02T17:32:00Z</dcterms:created>
  <dcterms:modified xsi:type="dcterms:W3CDTF">2015-05-17T18:23:00Z</dcterms:modified>
</cp:coreProperties>
</file>